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868" w:rsidRPr="003A0868" w:rsidRDefault="003A0868" w:rsidP="003A0868">
      <w:pPr>
        <w:spacing w:after="0" w:line="240" w:lineRule="auto"/>
        <w:jc w:val="center"/>
        <w:rPr>
          <w:b/>
          <w:sz w:val="28"/>
        </w:rPr>
      </w:pPr>
      <w:r w:rsidRPr="003A0868">
        <w:rPr>
          <w:b/>
          <w:sz w:val="28"/>
        </w:rPr>
        <w:t>NORTH BOLIVAR CONSOLIDATED SCHOOL DISTRICT</w:t>
      </w:r>
    </w:p>
    <w:p w:rsidR="003A0868" w:rsidRPr="008B1022" w:rsidRDefault="003A0868" w:rsidP="003A0868">
      <w:pPr>
        <w:spacing w:after="0" w:line="240" w:lineRule="auto"/>
        <w:jc w:val="center"/>
        <w:rPr>
          <w:sz w:val="24"/>
        </w:rPr>
      </w:pPr>
      <w:r w:rsidRPr="008B1022">
        <w:rPr>
          <w:sz w:val="24"/>
        </w:rPr>
        <w:t>204 North Edwards Avenue</w:t>
      </w:r>
    </w:p>
    <w:p w:rsidR="003A0868" w:rsidRPr="008B1022" w:rsidRDefault="003A0868" w:rsidP="003A0868">
      <w:pPr>
        <w:spacing w:after="0" w:line="240" w:lineRule="auto"/>
        <w:jc w:val="center"/>
        <w:rPr>
          <w:sz w:val="24"/>
        </w:rPr>
      </w:pPr>
      <w:r w:rsidRPr="008B1022">
        <w:rPr>
          <w:sz w:val="24"/>
        </w:rPr>
        <w:t>Mound Bayou, MS 38762</w:t>
      </w:r>
    </w:p>
    <w:p w:rsidR="003A0868" w:rsidRPr="008B1022" w:rsidRDefault="003A0868" w:rsidP="003A0868">
      <w:pPr>
        <w:spacing w:after="0" w:line="240" w:lineRule="auto"/>
        <w:jc w:val="center"/>
        <w:rPr>
          <w:sz w:val="24"/>
        </w:rPr>
      </w:pPr>
    </w:p>
    <w:p w:rsidR="003A0868" w:rsidRPr="008B1022" w:rsidRDefault="00FD5C08" w:rsidP="003A0868">
      <w:pPr>
        <w:spacing w:after="0" w:line="240" w:lineRule="auto"/>
        <w:jc w:val="center"/>
        <w:rPr>
          <w:sz w:val="24"/>
        </w:rPr>
      </w:pPr>
      <w:r>
        <w:rPr>
          <w:sz w:val="24"/>
        </w:rPr>
        <w:t>Regular Board</w:t>
      </w:r>
      <w:r w:rsidR="003A0868" w:rsidRPr="008B1022">
        <w:rPr>
          <w:sz w:val="24"/>
        </w:rPr>
        <w:t xml:space="preserve"> Meeting</w:t>
      </w:r>
    </w:p>
    <w:p w:rsidR="008B1022" w:rsidRDefault="00A21F4D" w:rsidP="003A0868">
      <w:pPr>
        <w:spacing w:after="0" w:line="240" w:lineRule="auto"/>
        <w:jc w:val="center"/>
        <w:rPr>
          <w:sz w:val="24"/>
        </w:rPr>
      </w:pPr>
      <w:r>
        <w:rPr>
          <w:sz w:val="24"/>
        </w:rPr>
        <w:t xml:space="preserve"> </w:t>
      </w:r>
      <w:r w:rsidR="00A91092">
        <w:rPr>
          <w:sz w:val="24"/>
        </w:rPr>
        <w:t>November 16</w:t>
      </w:r>
      <w:r w:rsidR="00FD5C08">
        <w:rPr>
          <w:sz w:val="24"/>
        </w:rPr>
        <w:t>, 2020 | 6</w:t>
      </w:r>
      <w:r w:rsidR="008B1022">
        <w:rPr>
          <w:sz w:val="24"/>
        </w:rPr>
        <w:t>:00 pm</w:t>
      </w:r>
    </w:p>
    <w:p w:rsidR="008B1022" w:rsidRDefault="008B1022" w:rsidP="003A0868">
      <w:pPr>
        <w:spacing w:after="0" w:line="240" w:lineRule="auto"/>
        <w:jc w:val="center"/>
        <w:rPr>
          <w:sz w:val="24"/>
        </w:rPr>
      </w:pPr>
    </w:p>
    <w:p w:rsidR="008B1022" w:rsidRDefault="008B1022" w:rsidP="003A0868">
      <w:pPr>
        <w:spacing w:after="0" w:line="240" w:lineRule="auto"/>
        <w:jc w:val="center"/>
        <w:rPr>
          <w:sz w:val="24"/>
        </w:rPr>
      </w:pPr>
      <w:r>
        <w:rPr>
          <w:sz w:val="24"/>
        </w:rPr>
        <w:t>AGENDA</w:t>
      </w:r>
    </w:p>
    <w:p w:rsidR="00EC6E21" w:rsidRDefault="00EC6E21" w:rsidP="00FD5C08">
      <w:pPr>
        <w:pStyle w:val="ListParagraph"/>
        <w:spacing w:after="0" w:line="240" w:lineRule="auto"/>
        <w:ind w:left="1440"/>
        <w:rPr>
          <w:sz w:val="24"/>
        </w:rPr>
      </w:pPr>
    </w:p>
    <w:p w:rsidR="003A503E" w:rsidRDefault="00D65757" w:rsidP="00D65757">
      <w:pPr>
        <w:pStyle w:val="ListParagraph"/>
        <w:numPr>
          <w:ilvl w:val="0"/>
          <w:numId w:val="20"/>
        </w:numPr>
        <w:spacing w:after="0" w:line="240" w:lineRule="auto"/>
        <w:rPr>
          <w:sz w:val="24"/>
          <w:szCs w:val="24"/>
        </w:rPr>
      </w:pPr>
      <w:r w:rsidRPr="00D65757">
        <w:rPr>
          <w:sz w:val="24"/>
          <w:szCs w:val="24"/>
        </w:rPr>
        <w:t>Call to Order</w:t>
      </w:r>
      <w:r w:rsidR="003A503E">
        <w:rPr>
          <w:sz w:val="24"/>
          <w:szCs w:val="24"/>
        </w:rPr>
        <w:t xml:space="preserve"> and</w:t>
      </w:r>
      <w:bookmarkStart w:id="0" w:name="_GoBack"/>
      <w:bookmarkEnd w:id="0"/>
      <w:r w:rsidRPr="00D65757">
        <w:rPr>
          <w:sz w:val="24"/>
          <w:szCs w:val="24"/>
        </w:rPr>
        <w:t xml:space="preserve"> Invocation </w:t>
      </w:r>
    </w:p>
    <w:p w:rsidR="003A503E" w:rsidRDefault="003A503E" w:rsidP="003A503E">
      <w:pPr>
        <w:pStyle w:val="ListParagraph"/>
        <w:spacing w:after="0" w:line="240" w:lineRule="auto"/>
        <w:rPr>
          <w:sz w:val="24"/>
          <w:szCs w:val="24"/>
        </w:rPr>
      </w:pPr>
    </w:p>
    <w:p w:rsidR="00D65757" w:rsidRPr="00D65757" w:rsidRDefault="00D65757" w:rsidP="00D65757">
      <w:pPr>
        <w:pStyle w:val="ListParagraph"/>
        <w:numPr>
          <w:ilvl w:val="0"/>
          <w:numId w:val="20"/>
        </w:numPr>
        <w:spacing w:after="0" w:line="240" w:lineRule="auto"/>
        <w:rPr>
          <w:sz w:val="24"/>
          <w:szCs w:val="24"/>
        </w:rPr>
      </w:pPr>
      <w:r w:rsidRPr="00D65757">
        <w:rPr>
          <w:sz w:val="24"/>
          <w:szCs w:val="24"/>
        </w:rPr>
        <w:t>Adoption of Agenda</w:t>
      </w:r>
    </w:p>
    <w:p w:rsidR="00D65757" w:rsidRPr="00D65757" w:rsidRDefault="00D65757" w:rsidP="00D65757">
      <w:pPr>
        <w:spacing w:after="0" w:line="240" w:lineRule="auto"/>
        <w:rPr>
          <w:sz w:val="24"/>
          <w:szCs w:val="24"/>
        </w:rPr>
      </w:pPr>
    </w:p>
    <w:p w:rsidR="00D65757" w:rsidRDefault="00D65757" w:rsidP="00D65757">
      <w:pPr>
        <w:pStyle w:val="ListParagraph"/>
        <w:numPr>
          <w:ilvl w:val="0"/>
          <w:numId w:val="20"/>
        </w:numPr>
        <w:spacing w:after="0" w:line="240" w:lineRule="auto"/>
        <w:rPr>
          <w:sz w:val="24"/>
          <w:szCs w:val="24"/>
        </w:rPr>
      </w:pPr>
      <w:r w:rsidRPr="00D65757">
        <w:rPr>
          <w:sz w:val="24"/>
          <w:szCs w:val="24"/>
        </w:rPr>
        <w:t>Approval of the Minutes from October 19, 2020 Regular Board Meeting and October 29, 2020 Called Board Meeting</w:t>
      </w:r>
    </w:p>
    <w:p w:rsidR="00D65757" w:rsidRPr="00D65757" w:rsidRDefault="00D65757" w:rsidP="00D65757">
      <w:pPr>
        <w:pStyle w:val="ListParagraph"/>
        <w:rPr>
          <w:sz w:val="24"/>
          <w:szCs w:val="24"/>
        </w:rPr>
      </w:pPr>
    </w:p>
    <w:p w:rsidR="00D65757" w:rsidRDefault="00D65757" w:rsidP="00D65757">
      <w:pPr>
        <w:pStyle w:val="ListParagraph"/>
        <w:numPr>
          <w:ilvl w:val="0"/>
          <w:numId w:val="20"/>
        </w:numPr>
        <w:spacing w:after="0" w:line="240" w:lineRule="auto"/>
        <w:rPr>
          <w:sz w:val="24"/>
          <w:szCs w:val="24"/>
        </w:rPr>
      </w:pPr>
      <w:r w:rsidRPr="00D65757">
        <w:rPr>
          <w:sz w:val="24"/>
          <w:szCs w:val="24"/>
        </w:rPr>
        <w:t>Superintendent's Report</w:t>
      </w:r>
    </w:p>
    <w:p w:rsidR="00D65757" w:rsidRDefault="00D65757" w:rsidP="00D65757">
      <w:pPr>
        <w:pStyle w:val="ListParagraph"/>
        <w:numPr>
          <w:ilvl w:val="1"/>
          <w:numId w:val="24"/>
        </w:numPr>
        <w:tabs>
          <w:tab w:val="left" w:pos="1170"/>
        </w:tabs>
        <w:spacing w:after="0" w:line="240" w:lineRule="auto"/>
        <w:ind w:left="1080"/>
        <w:rPr>
          <w:sz w:val="24"/>
          <w:szCs w:val="24"/>
        </w:rPr>
      </w:pPr>
      <w:r w:rsidRPr="00D65757">
        <w:rPr>
          <w:sz w:val="24"/>
          <w:szCs w:val="24"/>
        </w:rPr>
        <w:t>Board Training with John Hook on Anti-Discrimination Laws</w:t>
      </w:r>
    </w:p>
    <w:p w:rsidR="00D65757" w:rsidRDefault="00D65757" w:rsidP="00D65757">
      <w:pPr>
        <w:pStyle w:val="ListParagraph"/>
        <w:numPr>
          <w:ilvl w:val="1"/>
          <w:numId w:val="24"/>
        </w:numPr>
        <w:tabs>
          <w:tab w:val="left" w:pos="1170"/>
        </w:tabs>
        <w:spacing w:after="0" w:line="240" w:lineRule="auto"/>
        <w:ind w:left="1080"/>
        <w:rPr>
          <w:sz w:val="24"/>
          <w:szCs w:val="24"/>
        </w:rPr>
      </w:pPr>
      <w:r w:rsidRPr="00D65757">
        <w:rPr>
          <w:sz w:val="24"/>
          <w:szCs w:val="24"/>
        </w:rPr>
        <w:t>November 23, 2020, 10:00 am Called Board Meeting to pay for electronic devices</w:t>
      </w:r>
    </w:p>
    <w:p w:rsidR="00D65757" w:rsidRDefault="00D65757" w:rsidP="00D65757">
      <w:pPr>
        <w:pStyle w:val="ListParagraph"/>
        <w:numPr>
          <w:ilvl w:val="1"/>
          <w:numId w:val="24"/>
        </w:numPr>
        <w:tabs>
          <w:tab w:val="left" w:pos="1170"/>
        </w:tabs>
        <w:spacing w:after="0" w:line="240" w:lineRule="auto"/>
        <w:ind w:left="1080"/>
        <w:rPr>
          <w:sz w:val="24"/>
          <w:szCs w:val="24"/>
        </w:rPr>
      </w:pPr>
      <w:r w:rsidRPr="00D65757">
        <w:rPr>
          <w:sz w:val="24"/>
          <w:szCs w:val="24"/>
        </w:rPr>
        <w:t>Electronic devices (Some Have Been Received)</w:t>
      </w:r>
    </w:p>
    <w:p w:rsidR="00E0618C" w:rsidRDefault="00E0618C" w:rsidP="00D65757">
      <w:pPr>
        <w:pStyle w:val="ListParagraph"/>
        <w:numPr>
          <w:ilvl w:val="1"/>
          <w:numId w:val="24"/>
        </w:numPr>
        <w:tabs>
          <w:tab w:val="left" w:pos="1170"/>
        </w:tabs>
        <w:spacing w:after="0" w:line="240" w:lineRule="auto"/>
        <w:ind w:left="1080"/>
        <w:rPr>
          <w:sz w:val="24"/>
          <w:szCs w:val="24"/>
        </w:rPr>
      </w:pPr>
      <w:r>
        <w:rPr>
          <w:sz w:val="24"/>
          <w:szCs w:val="24"/>
        </w:rPr>
        <w:t>Accountability Standards Report #9</w:t>
      </w:r>
    </w:p>
    <w:p w:rsidR="00643AEC" w:rsidRDefault="00643AEC" w:rsidP="00643AEC">
      <w:pPr>
        <w:tabs>
          <w:tab w:val="left" w:pos="1170"/>
        </w:tabs>
        <w:spacing w:after="0" w:line="240" w:lineRule="auto"/>
        <w:rPr>
          <w:sz w:val="24"/>
          <w:szCs w:val="24"/>
        </w:rPr>
      </w:pPr>
    </w:p>
    <w:p w:rsidR="000D0F4F" w:rsidRDefault="000D0F4F" w:rsidP="000D0F4F">
      <w:pPr>
        <w:pStyle w:val="ListParagraph"/>
        <w:numPr>
          <w:ilvl w:val="0"/>
          <w:numId w:val="24"/>
        </w:numPr>
        <w:tabs>
          <w:tab w:val="left" w:pos="450"/>
          <w:tab w:val="left" w:pos="1170"/>
        </w:tabs>
        <w:spacing w:after="0" w:line="240" w:lineRule="auto"/>
        <w:ind w:left="720"/>
        <w:rPr>
          <w:sz w:val="24"/>
          <w:szCs w:val="24"/>
        </w:rPr>
      </w:pPr>
      <w:r>
        <w:rPr>
          <w:sz w:val="24"/>
          <w:szCs w:val="24"/>
        </w:rPr>
        <w:t>Celebration and Acknowledgement</w:t>
      </w:r>
    </w:p>
    <w:p w:rsidR="000D0F4F" w:rsidRDefault="000D0F4F" w:rsidP="000D0F4F">
      <w:pPr>
        <w:pStyle w:val="ListParagraph"/>
        <w:numPr>
          <w:ilvl w:val="1"/>
          <w:numId w:val="24"/>
        </w:numPr>
        <w:tabs>
          <w:tab w:val="left" w:pos="450"/>
          <w:tab w:val="left" w:pos="1170"/>
        </w:tabs>
        <w:spacing w:after="0" w:line="240" w:lineRule="auto"/>
        <w:ind w:left="1170" w:hanging="450"/>
        <w:rPr>
          <w:sz w:val="24"/>
          <w:szCs w:val="24"/>
        </w:rPr>
      </w:pPr>
      <w:r>
        <w:rPr>
          <w:sz w:val="24"/>
          <w:szCs w:val="24"/>
        </w:rPr>
        <w:t>ITM TSA CompTIA Chapter Fund Approval</w:t>
      </w:r>
    </w:p>
    <w:p w:rsidR="00E0618C" w:rsidRDefault="00E0618C" w:rsidP="000D0F4F">
      <w:pPr>
        <w:pStyle w:val="ListParagraph"/>
        <w:numPr>
          <w:ilvl w:val="1"/>
          <w:numId w:val="24"/>
        </w:numPr>
        <w:tabs>
          <w:tab w:val="left" w:pos="450"/>
          <w:tab w:val="left" w:pos="1170"/>
        </w:tabs>
        <w:spacing w:after="0" w:line="240" w:lineRule="auto"/>
        <w:ind w:left="1170" w:hanging="450"/>
        <w:rPr>
          <w:sz w:val="24"/>
          <w:szCs w:val="24"/>
        </w:rPr>
      </w:pPr>
      <w:r>
        <w:rPr>
          <w:sz w:val="24"/>
          <w:szCs w:val="24"/>
        </w:rPr>
        <w:t>Northside High Student, Anthony Bell, Jr.</w:t>
      </w:r>
    </w:p>
    <w:p w:rsidR="000D0F4F" w:rsidRPr="000D0F4F" w:rsidRDefault="000D0F4F" w:rsidP="000D0F4F">
      <w:pPr>
        <w:tabs>
          <w:tab w:val="left" w:pos="1170"/>
        </w:tabs>
        <w:spacing w:after="0" w:line="240" w:lineRule="auto"/>
        <w:rPr>
          <w:sz w:val="24"/>
          <w:szCs w:val="24"/>
        </w:rPr>
      </w:pPr>
    </w:p>
    <w:p w:rsidR="00643AEC" w:rsidRDefault="00643AEC" w:rsidP="00643AEC">
      <w:pPr>
        <w:pStyle w:val="ListParagraph"/>
        <w:numPr>
          <w:ilvl w:val="0"/>
          <w:numId w:val="24"/>
        </w:numPr>
        <w:tabs>
          <w:tab w:val="left" w:pos="1170"/>
        </w:tabs>
        <w:spacing w:after="0" w:line="240" w:lineRule="auto"/>
        <w:ind w:left="720"/>
        <w:rPr>
          <w:sz w:val="24"/>
          <w:szCs w:val="24"/>
        </w:rPr>
      </w:pPr>
      <w:r>
        <w:rPr>
          <w:sz w:val="24"/>
          <w:szCs w:val="24"/>
        </w:rPr>
        <w:t>Principal’s Report</w:t>
      </w:r>
    </w:p>
    <w:p w:rsidR="00643AEC" w:rsidRDefault="00643AEC" w:rsidP="002C60C9">
      <w:pPr>
        <w:pStyle w:val="ListParagraph"/>
        <w:tabs>
          <w:tab w:val="left" w:pos="1170"/>
        </w:tabs>
        <w:spacing w:after="0" w:line="240" w:lineRule="auto"/>
        <w:rPr>
          <w:sz w:val="24"/>
          <w:szCs w:val="24"/>
        </w:rPr>
      </w:pPr>
      <w:r>
        <w:rPr>
          <w:sz w:val="24"/>
          <w:szCs w:val="24"/>
        </w:rPr>
        <w:t>Doris Hall, Brooks Elementary School</w:t>
      </w:r>
    </w:p>
    <w:p w:rsidR="00D74307" w:rsidRDefault="00D74307" w:rsidP="002C60C9">
      <w:pPr>
        <w:pStyle w:val="ListParagraph"/>
        <w:tabs>
          <w:tab w:val="left" w:pos="1170"/>
        </w:tabs>
        <w:spacing w:after="0" w:line="240" w:lineRule="auto"/>
        <w:rPr>
          <w:sz w:val="24"/>
          <w:szCs w:val="24"/>
        </w:rPr>
      </w:pPr>
      <w:r>
        <w:rPr>
          <w:sz w:val="24"/>
          <w:szCs w:val="24"/>
        </w:rPr>
        <w:t>Addie Miller, IT Montgomery Elementary School</w:t>
      </w:r>
    </w:p>
    <w:p w:rsidR="00D74307" w:rsidRDefault="00D74307" w:rsidP="002C60C9">
      <w:pPr>
        <w:pStyle w:val="ListParagraph"/>
        <w:tabs>
          <w:tab w:val="left" w:pos="1170"/>
        </w:tabs>
        <w:spacing w:after="0" w:line="240" w:lineRule="auto"/>
        <w:rPr>
          <w:sz w:val="24"/>
          <w:szCs w:val="24"/>
        </w:rPr>
      </w:pPr>
      <w:r>
        <w:rPr>
          <w:sz w:val="24"/>
          <w:szCs w:val="24"/>
        </w:rPr>
        <w:t>Fredrick Ford, Northside High School</w:t>
      </w:r>
    </w:p>
    <w:p w:rsidR="00643AEC" w:rsidRDefault="00643AEC" w:rsidP="00643AEC">
      <w:pPr>
        <w:pStyle w:val="ListParagraph"/>
        <w:tabs>
          <w:tab w:val="left" w:pos="1170"/>
        </w:tabs>
        <w:spacing w:after="0" w:line="240" w:lineRule="auto"/>
        <w:ind w:left="360"/>
        <w:rPr>
          <w:sz w:val="24"/>
          <w:szCs w:val="24"/>
        </w:rPr>
      </w:pPr>
    </w:p>
    <w:p w:rsidR="00D65757" w:rsidRPr="00643AEC" w:rsidRDefault="00D65757" w:rsidP="00643AEC">
      <w:pPr>
        <w:pStyle w:val="ListParagraph"/>
        <w:numPr>
          <w:ilvl w:val="0"/>
          <w:numId w:val="24"/>
        </w:numPr>
        <w:tabs>
          <w:tab w:val="left" w:pos="720"/>
          <w:tab w:val="left" w:pos="1170"/>
        </w:tabs>
        <w:spacing w:after="0" w:line="240" w:lineRule="auto"/>
        <w:ind w:firstLine="0"/>
        <w:rPr>
          <w:sz w:val="24"/>
          <w:szCs w:val="24"/>
        </w:rPr>
      </w:pPr>
      <w:r w:rsidRPr="00643AEC">
        <w:rPr>
          <w:sz w:val="24"/>
          <w:szCs w:val="24"/>
        </w:rPr>
        <w:t>Discussion/Action</w:t>
      </w:r>
    </w:p>
    <w:p w:rsidR="00643AEC" w:rsidRDefault="00D65757" w:rsidP="00643AEC">
      <w:pPr>
        <w:pStyle w:val="ListParagraph"/>
        <w:numPr>
          <w:ilvl w:val="1"/>
          <w:numId w:val="24"/>
        </w:numPr>
        <w:tabs>
          <w:tab w:val="left" w:pos="1170"/>
        </w:tabs>
        <w:spacing w:after="0" w:line="240" w:lineRule="auto"/>
        <w:ind w:firstLine="0"/>
        <w:rPr>
          <w:sz w:val="24"/>
          <w:szCs w:val="24"/>
        </w:rPr>
      </w:pPr>
      <w:r w:rsidRPr="00643AEC">
        <w:rPr>
          <w:sz w:val="24"/>
          <w:szCs w:val="24"/>
        </w:rPr>
        <w:t>Approval of the superintendent's recommendation to continue virtual classes and review decision during the week of December 14-18.</w:t>
      </w:r>
    </w:p>
    <w:p w:rsidR="00643AEC" w:rsidRDefault="00D65757" w:rsidP="00643AEC">
      <w:pPr>
        <w:pStyle w:val="ListParagraph"/>
        <w:numPr>
          <w:ilvl w:val="1"/>
          <w:numId w:val="24"/>
        </w:numPr>
        <w:tabs>
          <w:tab w:val="left" w:pos="1170"/>
        </w:tabs>
        <w:spacing w:after="0" w:line="240" w:lineRule="auto"/>
        <w:ind w:firstLine="0"/>
        <w:rPr>
          <w:sz w:val="24"/>
          <w:szCs w:val="24"/>
        </w:rPr>
      </w:pPr>
      <w:r w:rsidRPr="00643AEC">
        <w:rPr>
          <w:sz w:val="24"/>
          <w:szCs w:val="24"/>
        </w:rPr>
        <w:t xml:space="preserve">Approval of the superintendent's recommendation to participate in winter sports </w:t>
      </w:r>
    </w:p>
    <w:p w:rsidR="00643AEC" w:rsidRDefault="00643AEC" w:rsidP="00643AEC">
      <w:pPr>
        <w:pStyle w:val="ListParagraph"/>
        <w:numPr>
          <w:ilvl w:val="1"/>
          <w:numId w:val="24"/>
        </w:numPr>
        <w:tabs>
          <w:tab w:val="left" w:pos="1170"/>
        </w:tabs>
        <w:spacing w:after="0" w:line="240" w:lineRule="auto"/>
        <w:ind w:firstLine="0"/>
        <w:rPr>
          <w:sz w:val="24"/>
          <w:szCs w:val="24"/>
        </w:rPr>
      </w:pPr>
      <w:r>
        <w:rPr>
          <w:sz w:val="24"/>
          <w:szCs w:val="24"/>
        </w:rPr>
        <w:t>A</w:t>
      </w:r>
      <w:r w:rsidR="00D65757" w:rsidRPr="00643AEC">
        <w:rPr>
          <w:sz w:val="24"/>
          <w:szCs w:val="24"/>
        </w:rPr>
        <w:t>pproval of the superintendent's recommendation to partner with Save the Children to offer a Journey of Hope psychosocial support program in North Bolivar Consolidated School District</w:t>
      </w:r>
    </w:p>
    <w:p w:rsidR="00643AEC" w:rsidRDefault="00D65757" w:rsidP="00643AEC">
      <w:pPr>
        <w:pStyle w:val="ListParagraph"/>
        <w:numPr>
          <w:ilvl w:val="1"/>
          <w:numId w:val="24"/>
        </w:numPr>
        <w:tabs>
          <w:tab w:val="left" w:pos="1170"/>
        </w:tabs>
        <w:spacing w:after="0" w:line="240" w:lineRule="auto"/>
        <w:ind w:firstLine="0"/>
        <w:rPr>
          <w:sz w:val="24"/>
          <w:szCs w:val="24"/>
        </w:rPr>
      </w:pPr>
      <w:r w:rsidRPr="00643AEC">
        <w:rPr>
          <w:sz w:val="24"/>
          <w:szCs w:val="24"/>
        </w:rPr>
        <w:t xml:space="preserve">Approval of the superintendent's recommendation to partner with Save the Children to offer a </w:t>
      </w:r>
      <w:proofErr w:type="spellStart"/>
      <w:r w:rsidRPr="00643AEC">
        <w:rPr>
          <w:sz w:val="24"/>
          <w:szCs w:val="24"/>
        </w:rPr>
        <w:t>KinderBoost</w:t>
      </w:r>
      <w:proofErr w:type="spellEnd"/>
      <w:r w:rsidRPr="00643AEC">
        <w:rPr>
          <w:sz w:val="24"/>
          <w:szCs w:val="24"/>
        </w:rPr>
        <w:t xml:space="preserve"> program in North Bolivar Consolidated School District</w:t>
      </w:r>
    </w:p>
    <w:p w:rsidR="00532B20" w:rsidRDefault="00127C8D" w:rsidP="00643AEC">
      <w:pPr>
        <w:pStyle w:val="ListParagraph"/>
        <w:numPr>
          <w:ilvl w:val="1"/>
          <w:numId w:val="24"/>
        </w:numPr>
        <w:tabs>
          <w:tab w:val="left" w:pos="1170"/>
        </w:tabs>
        <w:spacing w:after="0" w:line="240" w:lineRule="auto"/>
        <w:ind w:firstLine="0"/>
        <w:rPr>
          <w:sz w:val="24"/>
          <w:szCs w:val="24"/>
        </w:rPr>
      </w:pPr>
      <w:r>
        <w:rPr>
          <w:sz w:val="24"/>
          <w:szCs w:val="24"/>
        </w:rPr>
        <w:t xml:space="preserve">Approval of superintendent’s recommendation to declare the property located at 201 Green Street, Mound Bayou, Mississippi 38762 and 700 Lauderdale Street, Shelby, Mississippi 38774 not used for school purposes and is not needed in the operation of </w:t>
      </w:r>
      <w:r>
        <w:rPr>
          <w:sz w:val="24"/>
          <w:szCs w:val="24"/>
        </w:rPr>
        <w:lastRenderedPageBreak/>
        <w:t>the schools of the district and to dispose of said property in accordance with Mississippi Code 37-7-455</w:t>
      </w:r>
    </w:p>
    <w:p w:rsidR="00532B20" w:rsidRDefault="00532B20" w:rsidP="00127C8D">
      <w:pPr>
        <w:tabs>
          <w:tab w:val="left" w:pos="1170"/>
        </w:tabs>
        <w:spacing w:after="0" w:line="240" w:lineRule="auto"/>
        <w:rPr>
          <w:sz w:val="24"/>
          <w:szCs w:val="24"/>
        </w:rPr>
      </w:pPr>
    </w:p>
    <w:p w:rsidR="00643AEC" w:rsidRDefault="00D65757" w:rsidP="00643AEC">
      <w:pPr>
        <w:pStyle w:val="ListParagraph"/>
        <w:numPr>
          <w:ilvl w:val="0"/>
          <w:numId w:val="24"/>
        </w:numPr>
        <w:tabs>
          <w:tab w:val="left" w:pos="720"/>
        </w:tabs>
        <w:spacing w:after="0" w:line="240" w:lineRule="auto"/>
        <w:ind w:firstLine="90"/>
        <w:rPr>
          <w:sz w:val="24"/>
          <w:szCs w:val="24"/>
        </w:rPr>
      </w:pPr>
      <w:r w:rsidRPr="00643AEC">
        <w:rPr>
          <w:sz w:val="24"/>
          <w:szCs w:val="24"/>
        </w:rPr>
        <w:t>Consent Agenda</w:t>
      </w:r>
    </w:p>
    <w:p w:rsidR="005E7C00" w:rsidRDefault="00D65757" w:rsidP="005E7C00">
      <w:pPr>
        <w:pStyle w:val="ListParagraph"/>
        <w:numPr>
          <w:ilvl w:val="1"/>
          <w:numId w:val="24"/>
        </w:numPr>
        <w:tabs>
          <w:tab w:val="left" w:pos="810"/>
          <w:tab w:val="left" w:pos="1080"/>
        </w:tabs>
        <w:spacing w:after="0" w:line="240" w:lineRule="auto"/>
        <w:ind w:left="1080" w:hanging="450"/>
        <w:rPr>
          <w:sz w:val="24"/>
          <w:szCs w:val="24"/>
        </w:rPr>
      </w:pPr>
      <w:r w:rsidRPr="005E7C00">
        <w:rPr>
          <w:sz w:val="24"/>
          <w:szCs w:val="24"/>
        </w:rPr>
        <w:t>Approval of the superintendent's recommendation to accept the following in-kind donations from Save the Children: Books $31,888.19</w:t>
      </w:r>
      <w:r w:rsidR="005E7C00">
        <w:rPr>
          <w:sz w:val="24"/>
          <w:szCs w:val="24"/>
        </w:rPr>
        <w:t>,</w:t>
      </w:r>
      <w:r w:rsidRPr="005E7C00">
        <w:rPr>
          <w:sz w:val="24"/>
          <w:szCs w:val="24"/>
        </w:rPr>
        <w:t xml:space="preserve"> Home Depot Crane Kits $5,976.00</w:t>
      </w:r>
      <w:r w:rsidR="005E7C00">
        <w:rPr>
          <w:sz w:val="24"/>
          <w:szCs w:val="24"/>
        </w:rPr>
        <w:t>,</w:t>
      </w:r>
      <w:r w:rsidRPr="005E7C00">
        <w:rPr>
          <w:sz w:val="24"/>
          <w:szCs w:val="24"/>
        </w:rPr>
        <w:t xml:space="preserve"> Safeguard Liquid Hand Soap $1,915.20</w:t>
      </w:r>
    </w:p>
    <w:p w:rsidR="00576535" w:rsidRDefault="003025E4" w:rsidP="00576535">
      <w:pPr>
        <w:pStyle w:val="ListParagraph"/>
        <w:numPr>
          <w:ilvl w:val="1"/>
          <w:numId w:val="24"/>
        </w:numPr>
        <w:tabs>
          <w:tab w:val="left" w:pos="810"/>
          <w:tab w:val="left" w:pos="1080"/>
        </w:tabs>
        <w:spacing w:after="0" w:line="240" w:lineRule="auto"/>
        <w:ind w:left="1080" w:hanging="450"/>
        <w:rPr>
          <w:sz w:val="24"/>
          <w:szCs w:val="24"/>
        </w:rPr>
      </w:pPr>
      <w:r>
        <w:rPr>
          <w:sz w:val="24"/>
          <w:szCs w:val="24"/>
        </w:rPr>
        <w:t>Approval of the superintendent’s recommendation to approve the following: 2020-2021 NBCSD Crisis Management Plan, 2020-2021</w:t>
      </w:r>
      <w:r w:rsidR="00A64D88">
        <w:rPr>
          <w:sz w:val="24"/>
          <w:szCs w:val="24"/>
        </w:rPr>
        <w:t xml:space="preserve"> Brooks Elementary Crisis Management Plan, </w:t>
      </w:r>
      <w:r w:rsidR="00F5009D">
        <w:rPr>
          <w:sz w:val="24"/>
          <w:szCs w:val="24"/>
        </w:rPr>
        <w:t>2020-2021 ITM Crisis Management Plan, and 2020-2021 Northside High Crisis Management Plan</w:t>
      </w:r>
    </w:p>
    <w:p w:rsidR="00576535" w:rsidRPr="00E0618C" w:rsidRDefault="003025E4" w:rsidP="00576535">
      <w:pPr>
        <w:pStyle w:val="ListParagraph"/>
        <w:numPr>
          <w:ilvl w:val="1"/>
          <w:numId w:val="24"/>
        </w:numPr>
        <w:tabs>
          <w:tab w:val="left" w:pos="810"/>
          <w:tab w:val="left" w:pos="1080"/>
        </w:tabs>
        <w:spacing w:after="0" w:line="240" w:lineRule="auto"/>
        <w:ind w:left="1080" w:hanging="450"/>
        <w:rPr>
          <w:sz w:val="24"/>
          <w:szCs w:val="24"/>
        </w:rPr>
      </w:pPr>
      <w:r w:rsidRPr="00576535">
        <w:rPr>
          <w:sz w:val="24"/>
          <w:szCs w:val="24"/>
        </w:rPr>
        <w:t xml:space="preserve">Approval of the superintendent’s recommendation to approve the following policy updates for 2020-2021: </w:t>
      </w:r>
      <w:r w:rsidRPr="00576535">
        <w:rPr>
          <w:sz w:val="24"/>
        </w:rPr>
        <w:t>BHA, EDC, FFF, GAG, IJBD, ABB</w:t>
      </w:r>
      <w:r w:rsidRPr="00576535">
        <w:rPr>
          <w:b/>
          <w:sz w:val="24"/>
        </w:rPr>
        <w:t xml:space="preserve">, </w:t>
      </w:r>
      <w:r w:rsidRPr="00576535">
        <w:rPr>
          <w:sz w:val="24"/>
        </w:rPr>
        <w:t>ACC</w:t>
      </w:r>
      <w:r w:rsidRPr="00576535">
        <w:rPr>
          <w:b/>
          <w:sz w:val="24"/>
        </w:rPr>
        <w:t xml:space="preserve">, </w:t>
      </w:r>
      <w:r w:rsidRPr="00576535">
        <w:rPr>
          <w:sz w:val="24"/>
        </w:rPr>
        <w:t>AF</w:t>
      </w:r>
      <w:r w:rsidRPr="00576535">
        <w:rPr>
          <w:b/>
          <w:sz w:val="24"/>
        </w:rPr>
        <w:t xml:space="preserve">, </w:t>
      </w:r>
      <w:r w:rsidRPr="00576535">
        <w:rPr>
          <w:sz w:val="24"/>
        </w:rPr>
        <w:t>BBBCB</w:t>
      </w:r>
      <w:r w:rsidRPr="00576535">
        <w:rPr>
          <w:b/>
          <w:sz w:val="24"/>
        </w:rPr>
        <w:t xml:space="preserve">, </w:t>
      </w:r>
      <w:r w:rsidRPr="00576535">
        <w:rPr>
          <w:sz w:val="24"/>
        </w:rPr>
        <w:t>BBJ</w:t>
      </w:r>
      <w:r w:rsidRPr="00576535">
        <w:rPr>
          <w:b/>
          <w:sz w:val="24"/>
        </w:rPr>
        <w:t xml:space="preserve">, </w:t>
      </w:r>
      <w:r w:rsidRPr="00576535">
        <w:rPr>
          <w:sz w:val="24"/>
        </w:rPr>
        <w:t xml:space="preserve">BCAF, </w:t>
      </w:r>
      <w:bookmarkStart w:id="1" w:name="_Hlk56160667"/>
      <w:r w:rsidRPr="00576535">
        <w:rPr>
          <w:sz w:val="24"/>
        </w:rPr>
        <w:t>BCBK, BF, CA, CEJ, CI</w:t>
      </w:r>
      <w:bookmarkEnd w:id="1"/>
      <w:r w:rsidRPr="00576535">
        <w:rPr>
          <w:sz w:val="24"/>
        </w:rPr>
        <w:t xml:space="preserve">, </w:t>
      </w:r>
      <w:r w:rsidR="00576535" w:rsidRPr="00576535">
        <w:rPr>
          <w:sz w:val="24"/>
        </w:rPr>
        <w:t>DFK</w:t>
      </w:r>
      <w:r w:rsidR="00576535">
        <w:rPr>
          <w:sz w:val="24"/>
        </w:rPr>
        <w:t xml:space="preserve">, </w:t>
      </w:r>
      <w:r w:rsidR="00576535" w:rsidRPr="00576535">
        <w:rPr>
          <w:sz w:val="24"/>
        </w:rPr>
        <w:t>DJEIB</w:t>
      </w:r>
      <w:r w:rsidR="00576535">
        <w:rPr>
          <w:sz w:val="24"/>
        </w:rPr>
        <w:t xml:space="preserve">, </w:t>
      </w:r>
      <w:r w:rsidR="00576535" w:rsidRPr="00576535">
        <w:rPr>
          <w:sz w:val="24"/>
        </w:rPr>
        <w:t>DJEJA</w:t>
      </w:r>
      <w:r w:rsidR="00576535">
        <w:rPr>
          <w:sz w:val="24"/>
        </w:rPr>
        <w:t xml:space="preserve">, </w:t>
      </w:r>
      <w:r w:rsidR="00576535" w:rsidRPr="00576535">
        <w:rPr>
          <w:sz w:val="24"/>
        </w:rPr>
        <w:t>EBGA, EFB, EM, EP, FB</w:t>
      </w:r>
      <w:r w:rsidR="00314262">
        <w:rPr>
          <w:sz w:val="24"/>
        </w:rPr>
        <w:t xml:space="preserve">, GAA, GAAB, GAH, GBD, GBEN, GBQ, GBR, GBR-P, </w:t>
      </w:r>
      <w:r w:rsidR="006C19AB">
        <w:rPr>
          <w:sz w:val="24"/>
        </w:rPr>
        <w:t>GBRIA</w:t>
      </w:r>
      <w:r w:rsidR="00863E5E">
        <w:rPr>
          <w:sz w:val="24"/>
        </w:rPr>
        <w:t>, GCRAA, IAAA, IAAB, ICI, IDAG, IDCA, IDDFAA, IHAA, IIAAA, IJ-R, IK, JB, JB-P, JBA, JBC, JBD, JBDE, JCAA, JCBD, JCD, JCDAD, JDE, JGAA, JNB, JRAB, JRAC, JRAF, KL-R, LC, MB</w:t>
      </w:r>
    </w:p>
    <w:p w:rsidR="00E0618C" w:rsidRDefault="00E0618C" w:rsidP="00576535">
      <w:pPr>
        <w:pStyle w:val="ListParagraph"/>
        <w:numPr>
          <w:ilvl w:val="1"/>
          <w:numId w:val="24"/>
        </w:numPr>
        <w:tabs>
          <w:tab w:val="left" w:pos="810"/>
          <w:tab w:val="left" w:pos="1080"/>
        </w:tabs>
        <w:spacing w:after="0" w:line="240" w:lineRule="auto"/>
        <w:ind w:left="1080" w:hanging="450"/>
        <w:rPr>
          <w:sz w:val="24"/>
          <w:szCs w:val="24"/>
        </w:rPr>
      </w:pPr>
      <w:r>
        <w:rPr>
          <w:sz w:val="24"/>
          <w:szCs w:val="24"/>
        </w:rPr>
        <w:t>Approval of the superintendent’s recommendation to approve the Scope of Engagement with Young Law Group, PLLC to serve as bond or loan counsel to the North Bolivar Consolidated School District</w:t>
      </w:r>
      <w:r w:rsidR="00691234">
        <w:rPr>
          <w:sz w:val="24"/>
          <w:szCs w:val="24"/>
        </w:rPr>
        <w:t xml:space="preserve"> issuance of the District’s shortfall note.</w:t>
      </w:r>
    </w:p>
    <w:p w:rsidR="00691234" w:rsidRDefault="00691234" w:rsidP="00576535">
      <w:pPr>
        <w:pStyle w:val="ListParagraph"/>
        <w:numPr>
          <w:ilvl w:val="1"/>
          <w:numId w:val="24"/>
        </w:numPr>
        <w:tabs>
          <w:tab w:val="left" w:pos="810"/>
          <w:tab w:val="left" w:pos="1080"/>
        </w:tabs>
        <w:spacing w:after="0" w:line="240" w:lineRule="auto"/>
        <w:ind w:left="1080" w:hanging="450"/>
        <w:rPr>
          <w:sz w:val="24"/>
          <w:szCs w:val="24"/>
        </w:rPr>
      </w:pPr>
      <w:r>
        <w:rPr>
          <w:sz w:val="24"/>
          <w:szCs w:val="24"/>
        </w:rPr>
        <w:t>Approval of the superintendent’s recommendation to approve the final loan resolution for the District’s shortfall note</w:t>
      </w:r>
    </w:p>
    <w:p w:rsidR="0060526E" w:rsidRDefault="0060526E" w:rsidP="00576535">
      <w:pPr>
        <w:pStyle w:val="ListParagraph"/>
        <w:numPr>
          <w:ilvl w:val="1"/>
          <w:numId w:val="24"/>
        </w:numPr>
        <w:tabs>
          <w:tab w:val="left" w:pos="810"/>
          <w:tab w:val="left" w:pos="1080"/>
        </w:tabs>
        <w:spacing w:after="0" w:line="240" w:lineRule="auto"/>
        <w:ind w:left="1080" w:hanging="450"/>
        <w:rPr>
          <w:sz w:val="24"/>
          <w:szCs w:val="24"/>
        </w:rPr>
      </w:pPr>
      <w:r>
        <w:rPr>
          <w:sz w:val="24"/>
          <w:szCs w:val="24"/>
        </w:rPr>
        <w:t xml:space="preserve">Approval </w:t>
      </w:r>
      <w:r w:rsidR="00A569C1">
        <w:rPr>
          <w:sz w:val="24"/>
          <w:szCs w:val="24"/>
        </w:rPr>
        <w:t>of the superintendent’s recommendation to approve the following salary schedules:</w:t>
      </w:r>
    </w:p>
    <w:p w:rsidR="00A569C1" w:rsidRPr="00576535" w:rsidRDefault="00A569C1" w:rsidP="00A569C1">
      <w:pPr>
        <w:pStyle w:val="ListParagraph"/>
        <w:numPr>
          <w:ilvl w:val="2"/>
          <w:numId w:val="24"/>
        </w:numPr>
        <w:tabs>
          <w:tab w:val="left" w:pos="810"/>
          <w:tab w:val="left" w:pos="1080"/>
        </w:tabs>
        <w:spacing w:after="0" w:line="240" w:lineRule="auto"/>
        <w:rPr>
          <w:sz w:val="24"/>
          <w:szCs w:val="24"/>
        </w:rPr>
      </w:pPr>
      <w:r>
        <w:rPr>
          <w:sz w:val="24"/>
          <w:szCs w:val="24"/>
        </w:rPr>
        <w:t xml:space="preserve">Teacher’s Salary Schedule, Teacher Assistants Salary Schedule, Food Service Manager Salary Schedule, Food Service Cook Salary Schedule, Secretary Salary Schedule (Four Year Degree and </w:t>
      </w:r>
      <w:proofErr w:type="gramStart"/>
      <w:r>
        <w:rPr>
          <w:sz w:val="24"/>
          <w:szCs w:val="24"/>
        </w:rPr>
        <w:t>Two Year</w:t>
      </w:r>
      <w:proofErr w:type="gramEnd"/>
      <w:r>
        <w:rPr>
          <w:sz w:val="24"/>
          <w:szCs w:val="24"/>
        </w:rPr>
        <w:t xml:space="preserve"> Degree), Custodian Salary Schedule, Facilitator Salary Schedule, Coaching Supplement, and Administrator’s Salary Schedule</w:t>
      </w:r>
    </w:p>
    <w:p w:rsidR="005E7C00" w:rsidRPr="005E7C00" w:rsidRDefault="005E7C00" w:rsidP="005E7C00">
      <w:pPr>
        <w:tabs>
          <w:tab w:val="left" w:pos="810"/>
          <w:tab w:val="left" w:pos="1080"/>
        </w:tabs>
        <w:spacing w:after="0" w:line="240" w:lineRule="auto"/>
        <w:ind w:left="630"/>
        <w:rPr>
          <w:sz w:val="24"/>
          <w:szCs w:val="24"/>
        </w:rPr>
      </w:pPr>
    </w:p>
    <w:p w:rsidR="005E7C00" w:rsidRDefault="00D65757" w:rsidP="00863E5E">
      <w:pPr>
        <w:pStyle w:val="ListParagraph"/>
        <w:numPr>
          <w:ilvl w:val="0"/>
          <w:numId w:val="24"/>
        </w:numPr>
        <w:tabs>
          <w:tab w:val="left" w:pos="720"/>
          <w:tab w:val="left" w:pos="990"/>
        </w:tabs>
        <w:spacing w:after="0" w:line="240" w:lineRule="auto"/>
        <w:ind w:firstLine="90"/>
        <w:rPr>
          <w:sz w:val="24"/>
          <w:szCs w:val="24"/>
        </w:rPr>
      </w:pPr>
      <w:r w:rsidRPr="005E7C00">
        <w:rPr>
          <w:sz w:val="24"/>
          <w:szCs w:val="24"/>
        </w:rPr>
        <w:t>Personnel</w:t>
      </w:r>
    </w:p>
    <w:p w:rsidR="005E7C00" w:rsidRDefault="00D65757" w:rsidP="00863E5E">
      <w:pPr>
        <w:pStyle w:val="ListParagraph"/>
        <w:numPr>
          <w:ilvl w:val="1"/>
          <w:numId w:val="24"/>
        </w:numPr>
        <w:tabs>
          <w:tab w:val="left" w:pos="810"/>
          <w:tab w:val="left" w:pos="1080"/>
          <w:tab w:val="left" w:pos="1170"/>
        </w:tabs>
        <w:spacing w:after="0" w:line="240" w:lineRule="auto"/>
        <w:ind w:firstLine="0"/>
        <w:rPr>
          <w:sz w:val="24"/>
          <w:szCs w:val="24"/>
        </w:rPr>
      </w:pPr>
      <w:r w:rsidRPr="005E7C00">
        <w:rPr>
          <w:sz w:val="24"/>
          <w:szCs w:val="24"/>
        </w:rPr>
        <w:t xml:space="preserve">Approval of the superintendent's recommendation to employ Tiffany Briggs as Middle School Girls Basketball Coach for the 2020-2021 school year </w:t>
      </w:r>
    </w:p>
    <w:p w:rsidR="005E7C00" w:rsidRDefault="005E7C00" w:rsidP="005E7C00">
      <w:pPr>
        <w:pStyle w:val="ListParagraph"/>
        <w:tabs>
          <w:tab w:val="left" w:pos="810"/>
          <w:tab w:val="left" w:pos="1080"/>
          <w:tab w:val="left" w:pos="1170"/>
        </w:tabs>
        <w:spacing w:after="0" w:line="240" w:lineRule="auto"/>
        <w:rPr>
          <w:sz w:val="24"/>
          <w:szCs w:val="24"/>
        </w:rPr>
      </w:pPr>
    </w:p>
    <w:p w:rsidR="005E7C00" w:rsidRDefault="00D65757" w:rsidP="00863E5E">
      <w:pPr>
        <w:pStyle w:val="ListParagraph"/>
        <w:numPr>
          <w:ilvl w:val="0"/>
          <w:numId w:val="24"/>
        </w:numPr>
        <w:tabs>
          <w:tab w:val="left" w:pos="360"/>
          <w:tab w:val="left" w:pos="720"/>
          <w:tab w:val="left" w:pos="900"/>
          <w:tab w:val="left" w:pos="1170"/>
        </w:tabs>
        <w:spacing w:after="0" w:line="240" w:lineRule="auto"/>
        <w:ind w:firstLine="90"/>
        <w:rPr>
          <w:sz w:val="24"/>
          <w:szCs w:val="24"/>
        </w:rPr>
      </w:pPr>
      <w:r w:rsidRPr="005E7C00">
        <w:rPr>
          <w:sz w:val="24"/>
          <w:szCs w:val="24"/>
        </w:rPr>
        <w:t>Financial</w:t>
      </w:r>
    </w:p>
    <w:p w:rsidR="00FD5C08" w:rsidRDefault="005E7C00" w:rsidP="00863E5E">
      <w:pPr>
        <w:pStyle w:val="ListParagraph"/>
        <w:numPr>
          <w:ilvl w:val="1"/>
          <w:numId w:val="24"/>
        </w:numPr>
        <w:tabs>
          <w:tab w:val="left" w:pos="810"/>
          <w:tab w:val="left" w:pos="900"/>
          <w:tab w:val="left" w:pos="1170"/>
          <w:tab w:val="left" w:pos="1260"/>
        </w:tabs>
        <w:spacing w:after="0" w:line="240" w:lineRule="auto"/>
        <w:ind w:left="900" w:hanging="90"/>
        <w:rPr>
          <w:sz w:val="24"/>
          <w:szCs w:val="24"/>
        </w:rPr>
      </w:pPr>
      <w:r>
        <w:rPr>
          <w:sz w:val="24"/>
          <w:szCs w:val="24"/>
        </w:rPr>
        <w:t>Claim Docket</w:t>
      </w:r>
    </w:p>
    <w:p w:rsidR="00336F7A" w:rsidRDefault="00336F7A" w:rsidP="00863E5E">
      <w:pPr>
        <w:pStyle w:val="ListParagraph"/>
        <w:numPr>
          <w:ilvl w:val="1"/>
          <w:numId w:val="24"/>
        </w:numPr>
        <w:tabs>
          <w:tab w:val="left" w:pos="810"/>
          <w:tab w:val="left" w:pos="900"/>
          <w:tab w:val="left" w:pos="1170"/>
          <w:tab w:val="left" w:pos="1260"/>
        </w:tabs>
        <w:spacing w:after="0" w:line="240" w:lineRule="auto"/>
        <w:ind w:left="900" w:hanging="90"/>
        <w:rPr>
          <w:sz w:val="24"/>
          <w:szCs w:val="24"/>
        </w:rPr>
      </w:pPr>
      <w:r>
        <w:rPr>
          <w:sz w:val="24"/>
          <w:szCs w:val="24"/>
        </w:rPr>
        <w:t>Activity Reports</w:t>
      </w:r>
    </w:p>
    <w:p w:rsidR="00336F7A" w:rsidRDefault="00336F7A" w:rsidP="00863E5E">
      <w:pPr>
        <w:pStyle w:val="ListParagraph"/>
        <w:numPr>
          <w:ilvl w:val="1"/>
          <w:numId w:val="24"/>
        </w:numPr>
        <w:tabs>
          <w:tab w:val="left" w:pos="810"/>
          <w:tab w:val="left" w:pos="900"/>
          <w:tab w:val="left" w:pos="1170"/>
          <w:tab w:val="left" w:pos="1260"/>
        </w:tabs>
        <w:spacing w:after="0" w:line="240" w:lineRule="auto"/>
        <w:ind w:left="900" w:hanging="90"/>
        <w:rPr>
          <w:sz w:val="24"/>
          <w:szCs w:val="24"/>
        </w:rPr>
      </w:pPr>
      <w:r>
        <w:rPr>
          <w:sz w:val="24"/>
          <w:szCs w:val="24"/>
        </w:rPr>
        <w:t>Financial Reports</w:t>
      </w:r>
      <w:r w:rsidR="000F4334">
        <w:rPr>
          <w:sz w:val="24"/>
          <w:szCs w:val="24"/>
        </w:rPr>
        <w:t xml:space="preserve"> </w:t>
      </w:r>
    </w:p>
    <w:p w:rsidR="005E7C00" w:rsidRDefault="005E7C00" w:rsidP="005E7C00">
      <w:pPr>
        <w:tabs>
          <w:tab w:val="left" w:pos="810"/>
          <w:tab w:val="left" w:pos="900"/>
          <w:tab w:val="left" w:pos="1170"/>
          <w:tab w:val="left" w:pos="1260"/>
        </w:tabs>
        <w:spacing w:after="0" w:line="240" w:lineRule="auto"/>
        <w:rPr>
          <w:sz w:val="24"/>
          <w:szCs w:val="24"/>
        </w:rPr>
      </w:pPr>
    </w:p>
    <w:p w:rsidR="005E7C00" w:rsidRDefault="005E7C00" w:rsidP="00863E5E">
      <w:pPr>
        <w:pStyle w:val="ListParagraph"/>
        <w:numPr>
          <w:ilvl w:val="0"/>
          <w:numId w:val="24"/>
        </w:numPr>
        <w:tabs>
          <w:tab w:val="left" w:pos="810"/>
          <w:tab w:val="left" w:pos="900"/>
          <w:tab w:val="left" w:pos="1170"/>
          <w:tab w:val="left" w:pos="1260"/>
        </w:tabs>
        <w:spacing w:after="0" w:line="240" w:lineRule="auto"/>
        <w:ind w:left="270" w:firstLine="180"/>
        <w:rPr>
          <w:sz w:val="24"/>
          <w:szCs w:val="24"/>
        </w:rPr>
      </w:pPr>
      <w:r>
        <w:rPr>
          <w:sz w:val="24"/>
          <w:szCs w:val="24"/>
        </w:rPr>
        <w:t>Adjournment</w:t>
      </w:r>
    </w:p>
    <w:p w:rsidR="005E7C00" w:rsidRPr="005E7C00" w:rsidRDefault="005E7C00" w:rsidP="005E7C00">
      <w:pPr>
        <w:pStyle w:val="ListParagraph"/>
        <w:tabs>
          <w:tab w:val="left" w:pos="810"/>
          <w:tab w:val="left" w:pos="900"/>
          <w:tab w:val="left" w:pos="1170"/>
          <w:tab w:val="left" w:pos="1260"/>
        </w:tabs>
        <w:spacing w:after="0" w:line="240" w:lineRule="auto"/>
        <w:ind w:left="360"/>
        <w:rPr>
          <w:sz w:val="24"/>
          <w:szCs w:val="24"/>
        </w:rPr>
      </w:pPr>
    </w:p>
    <w:sectPr w:rsidR="005E7C00" w:rsidRPr="005E7C00" w:rsidSect="000B15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EAD"/>
    <w:multiLevelType w:val="multilevel"/>
    <w:tmpl w:val="6516646E"/>
    <w:lvl w:ilvl="0">
      <w:start w:val="1"/>
      <w:numFmt w:val="decimal"/>
      <w:lvlText w:val="%1."/>
      <w:lvlJc w:val="left"/>
      <w:pPr>
        <w:ind w:left="1440" w:hanging="360"/>
      </w:pPr>
      <w:rPr>
        <w:sz w:val="24"/>
        <w:szCs w:val="24"/>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2A2312A"/>
    <w:multiLevelType w:val="hybridMultilevel"/>
    <w:tmpl w:val="B6DEFF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292829"/>
    <w:multiLevelType w:val="multilevel"/>
    <w:tmpl w:val="CDE8B4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08EA"/>
    <w:multiLevelType w:val="multilevel"/>
    <w:tmpl w:val="6456926C"/>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EC85309"/>
    <w:multiLevelType w:val="hybridMultilevel"/>
    <w:tmpl w:val="7FD219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5C526C"/>
    <w:multiLevelType w:val="multilevel"/>
    <w:tmpl w:val="A3DE124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4F82CE0"/>
    <w:multiLevelType w:val="multilevel"/>
    <w:tmpl w:val="87B24C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BA73B9"/>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B0366FC"/>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C8B2A1E"/>
    <w:multiLevelType w:val="hybridMultilevel"/>
    <w:tmpl w:val="E8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1B9E"/>
    <w:multiLevelType w:val="multilevel"/>
    <w:tmpl w:val="D3CCE5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93339D"/>
    <w:multiLevelType w:val="hybridMultilevel"/>
    <w:tmpl w:val="98AC8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A7D11"/>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3FC7ACE"/>
    <w:multiLevelType w:val="hybridMultilevel"/>
    <w:tmpl w:val="2108B0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82634B"/>
    <w:multiLevelType w:val="hybridMultilevel"/>
    <w:tmpl w:val="FE44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27B5"/>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3530F18"/>
    <w:multiLevelType w:val="multilevel"/>
    <w:tmpl w:val="791C9FFA"/>
    <w:lvl w:ilvl="0">
      <w:start w:val="1"/>
      <w:numFmt w:val="upperLetter"/>
      <w:lvlText w:val="%1."/>
      <w:lvlJc w:val="left"/>
      <w:pPr>
        <w:ind w:left="252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3680" w:hanging="1440"/>
      </w:pPr>
      <w:rPr>
        <w:rFonts w:hint="default"/>
      </w:rPr>
    </w:lvl>
    <w:lvl w:ilvl="8">
      <w:start w:val="1"/>
      <w:numFmt w:val="decimal"/>
      <w:lvlText w:val="%1.%2.%3.%4.%5.%6.%7.%8.%9."/>
      <w:lvlJc w:val="left"/>
      <w:pPr>
        <w:ind w:left="15480" w:hanging="1800"/>
      </w:pPr>
      <w:rPr>
        <w:rFonts w:hint="default"/>
      </w:rPr>
    </w:lvl>
  </w:abstractNum>
  <w:abstractNum w:abstractNumId="17" w15:restartNumberingAfterBreak="0">
    <w:nsid w:val="47693F39"/>
    <w:multiLevelType w:val="multilevel"/>
    <w:tmpl w:val="6E786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5817AB4"/>
    <w:multiLevelType w:val="hybridMultilevel"/>
    <w:tmpl w:val="2DCEA64A"/>
    <w:lvl w:ilvl="0" w:tplc="FCA020E2">
      <w:start w:val="1"/>
      <w:numFmt w:val="decimal"/>
      <w:lvlText w:val="%1."/>
      <w:lvlJc w:val="left"/>
      <w:pPr>
        <w:ind w:left="1660" w:hanging="360"/>
        <w:jc w:val="left"/>
      </w:pPr>
      <w:rPr>
        <w:rFonts w:ascii="Times New Roman" w:eastAsia="Times New Roman" w:hAnsi="Times New Roman" w:cs="Times New Roman" w:hint="default"/>
        <w:spacing w:val="-3"/>
        <w:w w:val="99"/>
        <w:sz w:val="24"/>
        <w:szCs w:val="24"/>
        <w:lang w:val="en-US" w:eastAsia="en-US" w:bidi="en-US"/>
      </w:rPr>
    </w:lvl>
    <w:lvl w:ilvl="1" w:tplc="FFB0A79C">
      <w:numFmt w:val="bullet"/>
      <w:lvlText w:val="•"/>
      <w:lvlJc w:val="left"/>
      <w:pPr>
        <w:ind w:left="2616" w:hanging="360"/>
      </w:pPr>
      <w:rPr>
        <w:rFonts w:hint="default"/>
        <w:lang w:val="en-US" w:eastAsia="en-US" w:bidi="en-US"/>
      </w:rPr>
    </w:lvl>
    <w:lvl w:ilvl="2" w:tplc="A62C5322">
      <w:numFmt w:val="bullet"/>
      <w:lvlText w:val="•"/>
      <w:lvlJc w:val="left"/>
      <w:pPr>
        <w:ind w:left="3572" w:hanging="360"/>
      </w:pPr>
      <w:rPr>
        <w:rFonts w:hint="default"/>
        <w:lang w:val="en-US" w:eastAsia="en-US" w:bidi="en-US"/>
      </w:rPr>
    </w:lvl>
    <w:lvl w:ilvl="3" w:tplc="CA8036BA">
      <w:numFmt w:val="bullet"/>
      <w:lvlText w:val="•"/>
      <w:lvlJc w:val="left"/>
      <w:pPr>
        <w:ind w:left="4528" w:hanging="360"/>
      </w:pPr>
      <w:rPr>
        <w:rFonts w:hint="default"/>
        <w:lang w:val="en-US" w:eastAsia="en-US" w:bidi="en-US"/>
      </w:rPr>
    </w:lvl>
    <w:lvl w:ilvl="4" w:tplc="0C50DC90">
      <w:numFmt w:val="bullet"/>
      <w:lvlText w:val="•"/>
      <w:lvlJc w:val="left"/>
      <w:pPr>
        <w:ind w:left="5484" w:hanging="360"/>
      </w:pPr>
      <w:rPr>
        <w:rFonts w:hint="default"/>
        <w:lang w:val="en-US" w:eastAsia="en-US" w:bidi="en-US"/>
      </w:rPr>
    </w:lvl>
    <w:lvl w:ilvl="5" w:tplc="3B0A638C">
      <w:numFmt w:val="bullet"/>
      <w:lvlText w:val="•"/>
      <w:lvlJc w:val="left"/>
      <w:pPr>
        <w:ind w:left="6440" w:hanging="360"/>
      </w:pPr>
      <w:rPr>
        <w:rFonts w:hint="default"/>
        <w:lang w:val="en-US" w:eastAsia="en-US" w:bidi="en-US"/>
      </w:rPr>
    </w:lvl>
    <w:lvl w:ilvl="6" w:tplc="4AC27D40">
      <w:numFmt w:val="bullet"/>
      <w:lvlText w:val="•"/>
      <w:lvlJc w:val="left"/>
      <w:pPr>
        <w:ind w:left="7396" w:hanging="360"/>
      </w:pPr>
      <w:rPr>
        <w:rFonts w:hint="default"/>
        <w:lang w:val="en-US" w:eastAsia="en-US" w:bidi="en-US"/>
      </w:rPr>
    </w:lvl>
    <w:lvl w:ilvl="7" w:tplc="8682C524">
      <w:numFmt w:val="bullet"/>
      <w:lvlText w:val="•"/>
      <w:lvlJc w:val="left"/>
      <w:pPr>
        <w:ind w:left="8352" w:hanging="360"/>
      </w:pPr>
      <w:rPr>
        <w:rFonts w:hint="default"/>
        <w:lang w:val="en-US" w:eastAsia="en-US" w:bidi="en-US"/>
      </w:rPr>
    </w:lvl>
    <w:lvl w:ilvl="8" w:tplc="8AF686C2">
      <w:numFmt w:val="bullet"/>
      <w:lvlText w:val="•"/>
      <w:lvlJc w:val="left"/>
      <w:pPr>
        <w:ind w:left="9308" w:hanging="360"/>
      </w:pPr>
      <w:rPr>
        <w:rFonts w:hint="default"/>
        <w:lang w:val="en-US" w:eastAsia="en-US" w:bidi="en-US"/>
      </w:rPr>
    </w:lvl>
  </w:abstractNum>
  <w:abstractNum w:abstractNumId="19" w15:restartNumberingAfterBreak="0">
    <w:nsid w:val="563565CF"/>
    <w:multiLevelType w:val="hybridMultilevel"/>
    <w:tmpl w:val="01AEE8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8504D2"/>
    <w:multiLevelType w:val="hybridMultilevel"/>
    <w:tmpl w:val="181A1310"/>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1" w15:restartNumberingAfterBreak="0">
    <w:nsid w:val="5CC82213"/>
    <w:multiLevelType w:val="multilevel"/>
    <w:tmpl w:val="65D291A4"/>
    <w:lvl w:ilvl="0">
      <w:start w:val="1"/>
      <w:numFmt w:val="decimal"/>
      <w:lvlText w:val="%1."/>
      <w:lvlJc w:val="left"/>
      <w:pPr>
        <w:ind w:left="720" w:hanging="360"/>
      </w:pPr>
      <w:rPr>
        <w:rFonts w:hint="default"/>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16A5F22"/>
    <w:multiLevelType w:val="hybridMultilevel"/>
    <w:tmpl w:val="A008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1E28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76192"/>
    <w:multiLevelType w:val="multilevel"/>
    <w:tmpl w:val="D31A46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CE440BC"/>
    <w:multiLevelType w:val="multilevel"/>
    <w:tmpl w:val="36E0A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45A80"/>
    <w:multiLevelType w:val="multilevel"/>
    <w:tmpl w:val="5D5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C76C27"/>
    <w:multiLevelType w:val="multilevel"/>
    <w:tmpl w:val="D90C21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
  </w:num>
  <w:num w:numId="3">
    <w:abstractNumId w:val="7"/>
  </w:num>
  <w:num w:numId="4">
    <w:abstractNumId w:val="8"/>
  </w:num>
  <w:num w:numId="5">
    <w:abstractNumId w:val="15"/>
  </w:num>
  <w:num w:numId="6">
    <w:abstractNumId w:val="4"/>
  </w:num>
  <w:num w:numId="7">
    <w:abstractNumId w:val="12"/>
  </w:num>
  <w:num w:numId="8">
    <w:abstractNumId w:val="19"/>
  </w:num>
  <w:num w:numId="9">
    <w:abstractNumId w:val="25"/>
  </w:num>
  <w:num w:numId="10">
    <w:abstractNumId w:val="16"/>
  </w:num>
  <w:num w:numId="11">
    <w:abstractNumId w:val="17"/>
  </w:num>
  <w:num w:numId="12">
    <w:abstractNumId w:val="14"/>
  </w:num>
  <w:num w:numId="13">
    <w:abstractNumId w:val="9"/>
  </w:num>
  <w:num w:numId="14">
    <w:abstractNumId w:val="21"/>
  </w:num>
  <w:num w:numId="15">
    <w:abstractNumId w:val="0"/>
  </w:num>
  <w:num w:numId="16">
    <w:abstractNumId w:val="13"/>
  </w:num>
  <w:num w:numId="17">
    <w:abstractNumId w:val="3"/>
  </w:num>
  <w:num w:numId="18">
    <w:abstractNumId w:val="20"/>
  </w:num>
  <w:num w:numId="19">
    <w:abstractNumId w:val="1"/>
  </w:num>
  <w:num w:numId="20">
    <w:abstractNumId w:val="11"/>
  </w:num>
  <w:num w:numId="21">
    <w:abstractNumId w:val="2"/>
  </w:num>
  <w:num w:numId="22">
    <w:abstractNumId w:val="23"/>
  </w:num>
  <w:num w:numId="23">
    <w:abstractNumId w:val="24"/>
  </w:num>
  <w:num w:numId="24">
    <w:abstractNumId w:val="10"/>
  </w:num>
  <w:num w:numId="25">
    <w:abstractNumId w:val="26"/>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7A"/>
    <w:rsid w:val="00035C18"/>
    <w:rsid w:val="00037F04"/>
    <w:rsid w:val="00044880"/>
    <w:rsid w:val="000B1545"/>
    <w:rsid w:val="000B3D74"/>
    <w:rsid w:val="000D0F4F"/>
    <w:rsid w:val="000F4334"/>
    <w:rsid w:val="00101E6E"/>
    <w:rsid w:val="00110D9E"/>
    <w:rsid w:val="00127C8D"/>
    <w:rsid w:val="001467B3"/>
    <w:rsid w:val="00154364"/>
    <w:rsid w:val="001C0738"/>
    <w:rsid w:val="001E48B1"/>
    <w:rsid w:val="00214301"/>
    <w:rsid w:val="0023102B"/>
    <w:rsid w:val="002C60C9"/>
    <w:rsid w:val="002D0E2A"/>
    <w:rsid w:val="002D7B8B"/>
    <w:rsid w:val="003025E4"/>
    <w:rsid w:val="00310CEE"/>
    <w:rsid w:val="00314262"/>
    <w:rsid w:val="00336F7A"/>
    <w:rsid w:val="00340FFD"/>
    <w:rsid w:val="00394A8D"/>
    <w:rsid w:val="003A0868"/>
    <w:rsid w:val="003A503E"/>
    <w:rsid w:val="003C400C"/>
    <w:rsid w:val="003F650D"/>
    <w:rsid w:val="00424A1E"/>
    <w:rsid w:val="004E0ABD"/>
    <w:rsid w:val="004F46EC"/>
    <w:rsid w:val="00532B20"/>
    <w:rsid w:val="00536884"/>
    <w:rsid w:val="00576535"/>
    <w:rsid w:val="0058651C"/>
    <w:rsid w:val="00594BB1"/>
    <w:rsid w:val="005E0DAC"/>
    <w:rsid w:val="005E56FE"/>
    <w:rsid w:val="005E7C00"/>
    <w:rsid w:val="0060526E"/>
    <w:rsid w:val="00643AEC"/>
    <w:rsid w:val="00691234"/>
    <w:rsid w:val="00693724"/>
    <w:rsid w:val="006A1EE6"/>
    <w:rsid w:val="006C19AB"/>
    <w:rsid w:val="006D7AD7"/>
    <w:rsid w:val="00784B7B"/>
    <w:rsid w:val="007D1407"/>
    <w:rsid w:val="0081596D"/>
    <w:rsid w:val="00831E92"/>
    <w:rsid w:val="00863E5E"/>
    <w:rsid w:val="008B1022"/>
    <w:rsid w:val="008C3545"/>
    <w:rsid w:val="008D5BB4"/>
    <w:rsid w:val="0094281E"/>
    <w:rsid w:val="009A7121"/>
    <w:rsid w:val="009D1A02"/>
    <w:rsid w:val="00A21F4D"/>
    <w:rsid w:val="00A30E09"/>
    <w:rsid w:val="00A34E5B"/>
    <w:rsid w:val="00A47CDE"/>
    <w:rsid w:val="00A569C1"/>
    <w:rsid w:val="00A64D88"/>
    <w:rsid w:val="00A75165"/>
    <w:rsid w:val="00A91092"/>
    <w:rsid w:val="00B00AC5"/>
    <w:rsid w:val="00B669F7"/>
    <w:rsid w:val="00B72605"/>
    <w:rsid w:val="00B952F6"/>
    <w:rsid w:val="00C1561D"/>
    <w:rsid w:val="00C17E8E"/>
    <w:rsid w:val="00C533F5"/>
    <w:rsid w:val="00C57E4D"/>
    <w:rsid w:val="00C92DB0"/>
    <w:rsid w:val="00D26DF8"/>
    <w:rsid w:val="00D3277A"/>
    <w:rsid w:val="00D65757"/>
    <w:rsid w:val="00D74307"/>
    <w:rsid w:val="00DB2A6F"/>
    <w:rsid w:val="00DF56EB"/>
    <w:rsid w:val="00E03FDF"/>
    <w:rsid w:val="00E0618C"/>
    <w:rsid w:val="00E1247A"/>
    <w:rsid w:val="00EA27F2"/>
    <w:rsid w:val="00EC47E2"/>
    <w:rsid w:val="00EC6E21"/>
    <w:rsid w:val="00F5009D"/>
    <w:rsid w:val="00F865C2"/>
    <w:rsid w:val="00F877B4"/>
    <w:rsid w:val="00FD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85D1"/>
  <w15:chartTrackingRefBased/>
  <w15:docId w15:val="{0695F166-CA94-456B-8732-4782641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7A"/>
    <w:pPr>
      <w:ind w:left="720"/>
      <w:contextualSpacing/>
    </w:pPr>
  </w:style>
  <w:style w:type="paragraph" w:styleId="BalloonText">
    <w:name w:val="Balloon Text"/>
    <w:basedOn w:val="Normal"/>
    <w:link w:val="BalloonTextChar"/>
    <w:uiPriority w:val="99"/>
    <w:semiHidden/>
    <w:unhideWhenUsed/>
    <w:rsid w:val="003A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68"/>
    <w:rPr>
      <w:rFonts w:ascii="Segoe UI" w:hAnsi="Segoe UI" w:cs="Segoe UI"/>
      <w:sz w:val="18"/>
      <w:szCs w:val="18"/>
    </w:rPr>
  </w:style>
  <w:style w:type="paragraph" w:styleId="BodyText">
    <w:name w:val="Body Text"/>
    <w:basedOn w:val="Normal"/>
    <w:link w:val="BodyTextChar"/>
    <w:uiPriority w:val="1"/>
    <w:qFormat/>
    <w:rsid w:val="0057653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7653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76535"/>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B302-C953-47CE-902A-237387CB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RRimmer</cp:lastModifiedBy>
  <cp:revision>14</cp:revision>
  <cp:lastPrinted>2020-11-16T22:56:00Z</cp:lastPrinted>
  <dcterms:created xsi:type="dcterms:W3CDTF">2020-11-13T16:34:00Z</dcterms:created>
  <dcterms:modified xsi:type="dcterms:W3CDTF">2020-11-16T22:58:00Z</dcterms:modified>
</cp:coreProperties>
</file>